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附件：</w:t>
      </w:r>
    </w:p>
    <w:p>
      <w:pPr>
        <w:jc w:val="center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报名回执</w:t>
      </w:r>
    </w:p>
    <w:tbl>
      <w:tblPr>
        <w:tblStyle w:val="2"/>
        <w:tblW w:w="89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2685"/>
        <w:gridCol w:w="1533"/>
        <w:gridCol w:w="31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8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深圳市产科主任热点论坛暨疑难病例讨论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学术会议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姓名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单位</w:t>
            </w:r>
          </w:p>
        </w:tc>
        <w:tc>
          <w:tcPr>
            <w:tcW w:w="3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职称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职务</w:t>
            </w:r>
          </w:p>
        </w:tc>
        <w:tc>
          <w:tcPr>
            <w:tcW w:w="3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联系电话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其他</w:t>
            </w:r>
          </w:p>
        </w:tc>
        <w:tc>
          <w:tcPr>
            <w:tcW w:w="31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302F5"/>
    <w:rsid w:val="643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2019-06-14T09:20:00Z</dcterms:created>
  <dc:creator>黄美娟</dc:creator>
  <cp:lastModifiedBy>黄美娟</cp:lastModifiedBy>
  <dcterms:modified xsi:type="dcterms:W3CDTF">2019-06-14T09:21:15Z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